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pStyle w:val="MdHeading1"/>
      </w:pPr>
      <w:r>
        <w:t xml:space="preserve">Aggiornamento settimanale</w:t>
      </w:r>
    </w:p>
    <w:p>
      <w:pPr>
        <w:pStyle w:val="Heading2"/>
        <w:pStyle w:val="MdHeading2"/>
      </w:pPr>
      <w:r>
        <w:t xml:space="preserve">Progressi</w:t>
      </w:r>
    </w:p>
    <w:p>
      <w:pPr>
        <w:pStyle w:val="ListParagraph"/>
        <w:pStyle w:val="MdListItem"/>
        <w:numPr>
          <w:ilvl w:val="0"/>
          <w:numId w:val="1"/>
        </w:numPr>
      </w:pPr>
      <w:r>
        <w:rPr>
          <w:rStyle w:val="MdStrong"/>
          <w:b/>
          <w:bCs/>
        </w:rPr>
        <w:t xml:space="preserve">Completato</w:t>
      </w:r>
      <w:r>
        <w:t xml:space="preserve">: organizzare i requisiti.</w:t>
      </w:r>
    </w:p>
    <w:p>
      <w:pPr>
        <w:pStyle w:val="ListParagraph"/>
        <w:pStyle w:val="MdListItem"/>
        <w:numPr>
          <w:ilvl w:val="0"/>
          <w:numId w:val="1"/>
        </w:numPr>
      </w:pPr>
      <w:r>
        <w:rPr>
          <w:rStyle w:val="MdStrong"/>
          <w:b/>
          <w:bCs/>
        </w:rPr>
        <w:t xml:space="preserve">Prossimo passo</w:t>
      </w:r>
      <w:r>
        <w:t xml:space="preserve">: controllare il documento esportato.</w:t>
      </w:r>
    </w:p>
    <w:p>
      <w:pPr>
        <w:pStyle w:val="Heading2"/>
        <w:pStyle w:val="MdHeading2"/>
      </w:pPr>
      <w:r>
        <w:t xml:space="preserve">Attività</w:t>
      </w:r>
    </w:p>
    <w:tbl>
      <w:tblPr>
        <w:tblStyle w:val="MdTable"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5000"/>
      </w:tblGrid>
      <w:tr>
        <w:trPr>
          <w:cantSplit/>
          <w:tblHeader/>
        </w:trPr>
        <w:tc>
          <w:tcPr>
            <w:shd w:fill="F2F2F2"/>
            <w:vAlign w:val="center"/>
          </w:tcPr>
          <w:p>
            <w:pPr>
              <w:pStyle w:val="MdTableHeader"/>
            </w:pPr>
            <w:r>
              <w:t xml:space="preserve">Attività</w:t>
            </w:r>
          </w:p>
        </w:tc>
        <w:tc>
          <w:tcPr>
            <w:shd w:fill="F2F2F2"/>
            <w:vAlign w:val="center"/>
          </w:tcPr>
          <w:p>
            <w:pPr>
              <w:pStyle w:val="MdTableHeader"/>
            </w:pPr>
            <w:r>
              <w:t xml:space="preserve">Stato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MdTableCell"/>
            </w:pPr>
            <w:r>
              <w:t xml:space="preserve">Controllare i titoli</w:t>
            </w:r>
          </w:p>
        </w:tc>
        <w:tc>
          <w:tcPr>
            <w:vAlign w:val="center"/>
          </w:tcPr>
          <w:p>
            <w:pPr>
              <w:pStyle w:val="MdTableCell"/>
            </w:pPr>
            <w:r>
              <w:t xml:space="preserve">Da verificare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MdTableCell"/>
            </w:pPr>
            <w:r>
              <w:t xml:space="preserve">Salvare il documento</w:t>
            </w:r>
          </w:p>
        </w:tc>
        <w:tc>
          <w:tcPr>
            <w:vAlign w:val="center"/>
          </w:tcPr>
          <w:p>
            <w:pPr>
              <w:pStyle w:val="MdTableCell"/>
            </w:pPr>
            <w:r>
              <w:t xml:space="preserve">Da fare</w:t>
            </w:r>
          </w:p>
        </w:tc>
      </w:tr>
    </w:tbl>
    <w:p>
      <w:pPr>
        <w:pStyle w:val="MdParagraph"/>
      </w:pPr>
      <w:r>
        <w:t xml:space="preserve">Continua a modificare il testo in Word e controlla l’impaginazione finale.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"/>
      <w:lvlJc w:val="start"/>
    </w:lvl>
    <w:lvl w:ilvl="1" w15:tentative="1">
      <w:start w:val="1"/>
      <w:numFmt w:val="decimal"/>
      <w:lvlText w:val="%1.%2"/>
      <w:lvlJc w:val="start"/>
    </w:lvl>
    <w:lvl w:ilvl="2" w15:tentative="1">
      <w:start w:val="1"/>
      <w:numFmt w:val="decimal"/>
      <w:lvlText w:val="%1.%2.%3"/>
      <w:lvlJc w:val="start"/>
    </w:lvl>
    <w:lvl w:ilvl="3" w15:tentative="1">
      <w:start w:val="1"/>
      <w:numFmt w:val="decimal"/>
      <w:lvlText w:val="%4)"/>
      <w:lvlJc w:val="start"/>
    </w:lvl>
    <w:lvl w:ilvl="4" w15:tentative="1">
      <w:start w:val="1"/>
      <w:numFmt w:val="decimal"/>
      <w:lvlText w:val="%5)"/>
      <w:lvlJc w:val="start"/>
    </w:lvl>
    <w:lvl w:ilvl="5" w15:tentative="1">
      <w:start w:val="1"/>
      <w:numFmt w:val="decimal"/>
      <w:lvlText w:val="%6)"/>
      <w:lvlJc w:val="start"/>
    </w:lvl>
    <w:lvl w:ilvl="6" w15:tentative="1">
      <w:start w:val="1"/>
      <w:numFmt w:val="decimal"/>
      <w:lvlText w:val="%7)"/>
      <w:lvlJc w:val="start"/>
    </w:lvl>
    <w:lvl w:ilvl="7" w15:tentative="1">
      <w:start w:val="1"/>
      <w:numFmt w:val="decimal"/>
      <w:lvlText w:val="%8)"/>
      <w:lvlJc w:val="start"/>
    </w:lvl>
    <w:lvl w:ilvl="8" w15:tentative="1">
      <w:start w:val="1"/>
      <w:numFmt w:val="decimal"/>
      <w:lvlText w:val="%9)"/>
      <w:lvlJc w:val="start"/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start"/>
    </w:lvl>
    <w:lvl w:ilvl="1" w15:tentative="1">
      <w:start w:val="1"/>
      <w:numFmt w:val="bullet"/>
      <w:lvlText w:val="■"/>
      <w:lvlJc w:val="start"/>
    </w:lvl>
    <w:lvl w:ilvl="2" w15:tentative="1">
      <w:start w:val="1"/>
      <w:numFmt w:val="bullet"/>
      <w:lvlText w:val="▶"/>
      <w:lvlJc w:val="start"/>
    </w:lvl>
    <w:lvl w:ilvl="3" w15:tentative="1">
      <w:start w:val="1"/>
      <w:numFmt w:val="bullet"/>
      <w:lvlText w:val="▲"/>
      <w:lvlJc w:val="start"/>
    </w:lvl>
    <w:lvl w:ilvl="4" w15:tentative="1">
      <w:start w:val="1"/>
      <w:numFmt w:val="bullet"/>
      <w:lvlText w:val="◆"/>
      <w:lvlJc w:val="start"/>
    </w:lvl>
    <w:lvl w:ilvl="5" w15:tentative="1">
      <w:start w:val="1"/>
      <w:numFmt w:val="bullet"/>
      <w:lvlText w:val="●"/>
      <w:lvlJc w:val="start"/>
    </w:lvl>
    <w:lvl w:ilvl="6" w15:tentative="1">
      <w:start w:val="1"/>
      <w:numFmt w:val="bullet"/>
      <w:lvlText w:val="□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4"/>
        <w:szCs w:val="24"/>
      </w:rPr>
    </w:rPrDefault>
    <w:pPrDefault>
      <w:pPr>
        <w:spacing w:line="36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MdSpace">
    <w:name w:val="MdSpace"/>
    <w:basedOn w:val="Normal"/>
    <w:next w:val="Normal"/>
    <w:qFormat/>
    <w:pPr>
      <w:spacing w:before="0" w:after="0"/>
    </w:pPr>
  </w:style>
  <w:style w:type="paragraph" w:styleId="MdCode">
    <w:name w:val="MdCode"/>
    <w:basedOn w:val="Normal"/>
    <w:next w:val="Normal"/>
    <w:qFormat/>
    <w:pPr>
      <w:pBdr>
        <w:top w:val="single" w:color="A5A5A5" w:sz="1" w:space="8"/>
        <w:bottom w:val="single" w:color="A5A5A5" w:sz="1" w:space="8"/>
        <w:left w:val="single" w:color="A5A5A5" w:sz="1" w:space="8"/>
        <w:right w:val="single" w:color="A5A5A5" w:sz="1" w:space="8"/>
      </w:pBdr>
      <w:shd w:fill="f6f6f7"/>
      <w:spacing w:before="200" w:after="200"/>
    </w:pPr>
    <w:rPr>
      <w:rFonts w:ascii="Courier New" w:cs="Courier New" w:eastAsia="Courier New" w:hAnsi="Courier New"/>
      <w:color w:val="032F62"/>
      <w:sz w:val="21"/>
      <w:szCs w:val="21"/>
    </w:rPr>
  </w:style>
  <w:style w:type="paragraph" w:styleId="MdHr">
    <w:name w:val="MdHr"/>
    <w:basedOn w:val="Normal"/>
    <w:next w:val="Normal"/>
    <w:qFormat/>
    <w:pPr>
      <w:pBdr>
        <w:bottom w:val="single" w:color="D9D9D9" w:sz="1" w:space="1"/>
      </w:pBdr>
      <w:spacing w:before="240" w:after="240"/>
    </w:pPr>
  </w:style>
  <w:style w:type="paragraph" w:styleId="MdBlockquote">
    <w:name w:val="MdBlockquote"/>
    <w:basedOn w:val="Normal"/>
    <w:next w:val="Normal"/>
    <w:qFormat/>
    <w:pPr>
      <w:pBdr>
        <w:left w:val="single" w:color="666666" w:sz="20" w:space="12"/>
      </w:pBdr>
      <w:shd w:fill="F9F9F9"/>
      <w:spacing w:before="200" w:after="200"/>
      <w:ind w:left="360"/>
    </w:pPr>
    <w:rPr>
      <w:i/>
      <w:iCs/>
      <w:color w:val="666666"/>
    </w:rPr>
  </w:style>
  <w:style w:type="paragraph" w:styleId="MdHtml">
    <w:name w:val="MdHtml"/>
    <w:basedOn w:val="Normal"/>
    <w:next w:val="Normal"/>
    <w:qFormat/>
    <w:rPr>
      <w:rFonts w:ascii="Courier New" w:cs="Courier New" w:eastAsia="Courier New" w:hAnsi="Courier New"/>
      <w:color w:val="4472C4"/>
    </w:rPr>
  </w:style>
  <w:style w:type="paragraph" w:styleId="MdDef">
    <w:name w:val="MdDef"/>
    <w:basedOn w:val="Normal"/>
    <w:next w:val="Normal"/>
    <w:qFormat/>
    <w:pPr>
      <w:ind w:left="720" w:hanging="360"/>
    </w:pPr>
  </w:style>
  <w:style w:type="paragraph" w:styleId="MdParagraph">
    <w:name w:val="MdParagraph"/>
    <w:basedOn w:val="Normal"/>
    <w:next w:val="Normal"/>
    <w:qFormat/>
    <w:pPr>
      <w:spacing w:before="120" w:after="120"/>
    </w:pPr>
  </w:style>
  <w:style w:type="paragraph" w:styleId="MdText">
    <w:name w:val="MdText"/>
    <w:basedOn w:val="Normal"/>
    <w:next w:val="Normal"/>
    <w:qFormat/>
  </w:style>
  <w:style w:type="paragraph" w:styleId="MdFootnote">
    <w:name w:val="MdFootnote"/>
    <w:basedOn w:val="Normal"/>
    <w:next w:val="Normal"/>
    <w:qFormat/>
    <w:rPr>
      <w:vertAlign w:val="superscript"/>
    </w:rPr>
  </w:style>
  <w:style w:type="paragraph" w:styleId="MdListItem">
    <w:name w:val="MdListItem"/>
    <w:basedOn w:val="Normal"/>
    <w:next w:val="Normal"/>
    <w:qFormat/>
    <w:pPr>
      <w:spacing w:before="60" w:after="60"/>
      <w:ind w:left="720" w:hanging="360"/>
    </w:pPr>
  </w:style>
  <w:style w:type="paragraph" w:styleId="MdTable">
    <w:name w:val="MdTable"/>
    <w:basedOn w:val="Normal"/>
    <w:next w:val="Normal"/>
    <w:qFormat/>
    <w:pPr>
      <w:spacing w:before="60" w:after="60"/>
    </w:pPr>
  </w:style>
  <w:style w:type="paragraph" w:styleId="MdTableHeader">
    <w:name w:val="MdTableHeader"/>
    <w:basedOn w:val="Normal"/>
    <w:next w:val="Normal"/>
    <w:qFormat/>
    <w:rPr>
      <w:b/>
      <w:bCs/>
    </w:rPr>
  </w:style>
  <w:style w:type="paragraph" w:styleId="MdTableCell">
    <w:name w:val="MdTableCell"/>
    <w:basedOn w:val="Normal"/>
    <w:next w:val="Normal"/>
    <w:qFormat/>
  </w:style>
  <w:style w:type="paragraph" w:styleId="MdHeading1">
    <w:name w:val="MdHeading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MdHeading2">
    <w:name w:val="MdHeading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MdHeading3">
    <w:name w:val="MdHeading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MdHeading4">
    <w:name w:val="MdHeading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MdHeading5">
    <w:name w:val="MdHeading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MdHeading6">
    <w:name w:val="MdHeading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character" w:styleId="MdTag">
    <w:name w:val="MdTag"/>
    <w:basedOn w:val="Normal"/>
    <w:next w:val="Normal"/>
    <w:uiPriority w:val="99"/>
    <w:unhideWhenUsed/>
    <w:qFormat/>
    <w:rPr>
      <w:rFonts w:ascii="Courier New" w:cs="Courier New" w:eastAsia="Courier New" w:hAnsi="Courier New"/>
      <w:color w:val="ED7D31"/>
    </w:rPr>
  </w:style>
  <w:style w:type="character" w:styleId="MdLink">
    <w:name w:val="MdLink"/>
    <w:basedOn w:val="Normal"/>
    <w:next w:val="Normal"/>
    <w:uiPriority w:val="99"/>
    <w:unhideWhenUsed/>
    <w:qFormat/>
    <w:rPr>
      <w:color w:val="0563C1"/>
      <w:u w:val="single"/>
    </w:rPr>
  </w:style>
  <w:style w:type="character" w:styleId="MdStrong">
    <w:name w:val="MdStrong"/>
    <w:basedOn w:val="Normal"/>
    <w:next w:val="Normal"/>
    <w:uiPriority w:val="99"/>
    <w:unhideWhenUsed/>
    <w:qFormat/>
    <w:rPr>
      <w:b/>
      <w:bCs/>
    </w:rPr>
  </w:style>
  <w:style w:type="character" w:styleId="MdEm">
    <w:name w:val="MdEm"/>
    <w:basedOn w:val="Normal"/>
    <w:next w:val="Normal"/>
    <w:uiPriority w:val="99"/>
    <w:unhideWhenUsed/>
    <w:qFormat/>
    <w:rPr>
      <w:i/>
      <w:iCs/>
    </w:rPr>
  </w:style>
  <w:style w:type="character" w:styleId="MdCodespan">
    <w:name w:val="MdCodespan"/>
    <w:basedOn w:val="Normal"/>
    <w:next w:val="Normal"/>
    <w:uiPriority w:val="99"/>
    <w:unhideWhenUsed/>
    <w:qFormat/>
    <w:rPr>
      <w:rFonts w:ascii="Courier New" w:cs="Courier New" w:eastAsia="Courier New" w:hAnsi="Courier New"/>
      <w:color w:val="70AD47"/>
    </w:rPr>
  </w:style>
  <w:style w:type="character" w:styleId="MdDel">
    <w:name w:val="MdDel"/>
    <w:basedOn w:val="Normal"/>
    <w:next w:val="Normal"/>
    <w:uiPriority w:val="99"/>
    <w:unhideWhenUsed/>
    <w:qFormat/>
    <w:rPr>
      <w:strike/>
      <w:color w:val="FF0000"/>
    </w:rPr>
  </w:style>
  <w:style w:type="character" w:styleId="MdBr">
    <w:name w:val="MdBr"/>
    <w:basedOn w:val="Normal"/>
    <w:next w:val="Normal"/>
    <w:uiPriority w:val="99"/>
    <w:unhideWhenUsed/>
    <w:qFormat/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Aitoword</dc:creator>
  <cp:lastModifiedBy>Aitoword</cp:lastModifiedBy>
  <cp:revision>1</cp:revision>
  <dcterms:created xsi:type="dcterms:W3CDTF">2026-10-25T04:59:49.248Z</dcterms:created>
  <dcterms:modified xsi:type="dcterms:W3CDTF">2026-10-25T04:59:49.248Z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